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6F" w:rsidRPr="00D25068" w:rsidRDefault="00A8706F" w:rsidP="00A8706F">
      <w:pPr>
        <w:widowControl w:val="0"/>
        <w:ind w:left="10773"/>
        <w:rPr>
          <w:sz w:val="26"/>
          <w:szCs w:val="26"/>
        </w:rPr>
      </w:pPr>
      <w:r w:rsidRPr="00D25068">
        <w:rPr>
          <w:sz w:val="26"/>
          <w:szCs w:val="26"/>
        </w:rPr>
        <w:t xml:space="preserve">Додаток </w:t>
      </w:r>
      <w:r>
        <w:rPr>
          <w:sz w:val="26"/>
          <w:szCs w:val="26"/>
          <w:lang w:val="uk-UA"/>
        </w:rPr>
        <w:t>2</w:t>
      </w:r>
      <w:r w:rsidRPr="00D25068">
        <w:rPr>
          <w:sz w:val="26"/>
          <w:szCs w:val="26"/>
        </w:rPr>
        <w:t xml:space="preserve"> </w:t>
      </w:r>
    </w:p>
    <w:p w:rsidR="00A8706F" w:rsidRPr="00D25068" w:rsidRDefault="00A8706F" w:rsidP="00A8706F">
      <w:pPr>
        <w:widowControl w:val="0"/>
        <w:ind w:left="10773"/>
        <w:rPr>
          <w:sz w:val="26"/>
          <w:szCs w:val="26"/>
        </w:rPr>
      </w:pPr>
      <w:r w:rsidRPr="00D25068">
        <w:rPr>
          <w:sz w:val="26"/>
          <w:szCs w:val="26"/>
        </w:rPr>
        <w:t xml:space="preserve">до розпорядження голови Червоноградської районної </w:t>
      </w:r>
    </w:p>
    <w:p w:rsidR="00A8706F" w:rsidRPr="00D25068" w:rsidRDefault="00A8706F" w:rsidP="00A8706F">
      <w:pPr>
        <w:widowControl w:val="0"/>
        <w:ind w:left="10773"/>
        <w:rPr>
          <w:sz w:val="26"/>
          <w:szCs w:val="26"/>
        </w:rPr>
      </w:pPr>
      <w:r w:rsidRPr="00D25068">
        <w:rPr>
          <w:sz w:val="26"/>
          <w:szCs w:val="26"/>
        </w:rPr>
        <w:t>державної адміністрації Львівської області</w:t>
      </w:r>
    </w:p>
    <w:p w:rsidR="00A8706F" w:rsidRPr="00D25068" w:rsidRDefault="00EA44AC" w:rsidP="00A8706F">
      <w:pPr>
        <w:widowControl w:val="0"/>
        <w:ind w:left="10773"/>
        <w:rPr>
          <w:sz w:val="26"/>
          <w:szCs w:val="26"/>
        </w:rPr>
      </w:pPr>
      <w:r>
        <w:rPr>
          <w:sz w:val="26"/>
          <w:szCs w:val="26"/>
          <w:lang w:val="uk-UA"/>
        </w:rPr>
        <w:t>10 листопада</w:t>
      </w:r>
      <w:r w:rsidR="00A8706F" w:rsidRPr="00D25068">
        <w:rPr>
          <w:sz w:val="26"/>
          <w:szCs w:val="26"/>
        </w:rPr>
        <w:t xml:space="preserve"> 2021 року №</w:t>
      </w:r>
      <w:r>
        <w:rPr>
          <w:sz w:val="26"/>
          <w:szCs w:val="26"/>
          <w:lang w:val="uk-UA"/>
        </w:rPr>
        <w:t>162</w:t>
      </w:r>
      <w:bookmarkStart w:id="0" w:name="_GoBack"/>
      <w:bookmarkEnd w:id="0"/>
    </w:p>
    <w:p w:rsidR="00A8706F" w:rsidRPr="00A8706F" w:rsidRDefault="00A8706F" w:rsidP="00283E46">
      <w:pPr>
        <w:spacing w:line="252" w:lineRule="auto"/>
        <w:rPr>
          <w:iCs/>
          <w:sz w:val="26"/>
          <w:szCs w:val="26"/>
          <w:lang w:eastAsia="ru-RU"/>
        </w:rPr>
      </w:pPr>
    </w:p>
    <w:p w:rsidR="00A8706F" w:rsidRDefault="00A8706F" w:rsidP="00283E46">
      <w:pPr>
        <w:pStyle w:val="a3"/>
        <w:spacing w:after="0" w:line="252" w:lineRule="auto"/>
        <w:ind w:firstLine="720"/>
        <w:jc w:val="center"/>
        <w:rPr>
          <w:b/>
          <w:color w:val="000000"/>
          <w:sz w:val="26"/>
          <w:lang w:val="uk-UA"/>
        </w:rPr>
      </w:pPr>
    </w:p>
    <w:p w:rsidR="00283E46" w:rsidRPr="00DB44B4" w:rsidRDefault="00283E46" w:rsidP="00283E46">
      <w:pPr>
        <w:pStyle w:val="a3"/>
        <w:spacing w:after="0" w:line="252" w:lineRule="auto"/>
        <w:ind w:firstLine="720"/>
        <w:jc w:val="center"/>
        <w:rPr>
          <w:b/>
          <w:color w:val="000000"/>
          <w:sz w:val="26"/>
          <w:lang w:val="uk-UA"/>
        </w:rPr>
      </w:pPr>
      <w:r w:rsidRPr="00DB44B4">
        <w:rPr>
          <w:b/>
          <w:color w:val="000000"/>
          <w:sz w:val="26"/>
          <w:lang w:val="uk-UA"/>
        </w:rPr>
        <w:t>ПЛАН</w:t>
      </w:r>
    </w:p>
    <w:p w:rsidR="00283E46" w:rsidRPr="00DB44B4" w:rsidRDefault="00283E46" w:rsidP="00283E46">
      <w:pPr>
        <w:pStyle w:val="a3"/>
        <w:spacing w:after="0"/>
        <w:jc w:val="center"/>
        <w:rPr>
          <w:b/>
          <w:color w:val="000000"/>
          <w:sz w:val="26"/>
          <w:lang w:val="uk-UA"/>
        </w:rPr>
      </w:pPr>
      <w:r w:rsidRPr="00DB44B4">
        <w:rPr>
          <w:b/>
          <w:color w:val="000000"/>
          <w:sz w:val="26"/>
          <w:lang w:val="uk-UA"/>
        </w:rPr>
        <w:t xml:space="preserve">заходів з локалізації, ліквідації та недопущення подальшого розповсюдження  </w:t>
      </w:r>
    </w:p>
    <w:p w:rsidR="00283E46" w:rsidRPr="00DB44B4" w:rsidRDefault="00283E46" w:rsidP="00283E46">
      <w:pPr>
        <w:pStyle w:val="a3"/>
        <w:spacing w:after="0"/>
        <w:jc w:val="center"/>
        <w:rPr>
          <w:b/>
        </w:rPr>
      </w:pPr>
      <w:r w:rsidRPr="00DB44B4">
        <w:rPr>
          <w:b/>
          <w:color w:val="000000"/>
          <w:sz w:val="26"/>
        </w:rPr>
        <w:t xml:space="preserve">регульованого шкідливого організму амброзії полинолистої  на території  </w:t>
      </w:r>
      <w:r w:rsidR="00DB44B4" w:rsidRPr="00DB44B4">
        <w:rPr>
          <w:b/>
          <w:color w:val="000000"/>
          <w:sz w:val="26"/>
          <w:lang w:val="uk-UA"/>
        </w:rPr>
        <w:t xml:space="preserve">Червоноградського </w:t>
      </w:r>
      <w:r w:rsidRPr="00DB44B4">
        <w:rPr>
          <w:b/>
          <w:color w:val="000000"/>
          <w:sz w:val="26"/>
          <w:lang w:val="uk-UA"/>
        </w:rPr>
        <w:t xml:space="preserve"> </w:t>
      </w:r>
      <w:r w:rsidR="00A8706F">
        <w:rPr>
          <w:b/>
          <w:color w:val="000000"/>
          <w:sz w:val="26"/>
        </w:rPr>
        <w:t xml:space="preserve"> району</w:t>
      </w:r>
    </w:p>
    <w:p w:rsidR="00283E46" w:rsidRDefault="00283E46" w:rsidP="00283E46">
      <w:pPr>
        <w:pStyle w:val="a3"/>
        <w:spacing w:after="0"/>
        <w:jc w:val="center"/>
      </w:pPr>
    </w:p>
    <w:tbl>
      <w:tblPr>
        <w:tblW w:w="0" w:type="auto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225"/>
        <w:gridCol w:w="2340"/>
        <w:gridCol w:w="2490"/>
        <w:gridCol w:w="3045"/>
      </w:tblGrid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  <w:p w:rsidR="00283E46" w:rsidRDefault="00283E46" w:rsidP="00BC7DAE">
            <w:pPr>
              <w:pStyle w:val="a5"/>
              <w:spacing w:line="252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з/п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Назва заходів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Об’єм робіт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Термін виконання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Відповідальні за виконання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6" w:rsidRDefault="00283E46" w:rsidP="00333097">
            <w:pPr>
              <w:pStyle w:val="a5"/>
              <w:spacing w:line="252" w:lineRule="auto"/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Забезпечити проведення локалізаційно-ліквідаційних заходів шляхом  комплексного застосування хімічних, механічних, агротехнічних та фітоценотичних заходів, або будь-якої їх комбінації. Хімічні заходи боротьби проводити на початку відростання рослин і обов’язково перед початком цвітіння. При роботі з пестицидами та агрохімікатами дотримуватись санітарних норм, які регламентуються Державними санітарними правилами ДСП 8.8.1.2.001-98 “Транспортування, зберігання та застосування пестицидів у народному господарстві” від 3 серпня 1998 року № 1, а також дотримуватись регламентів застосування засобів захисту рослин відповідно до «Переліку пестицидів і агрохімікатів, дозволених до використання в Україні»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Фітоценотичні заходи: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-створення штучних фітоценозів з багаторічних трав або суцільного травостою однорічників, які здатні пригнічувати вогнища карантинних бур’янів;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-скошування амброзії полинолистої перед цвітінням.</w:t>
            </w:r>
          </w:p>
          <w:p w:rsidR="00283E46" w:rsidRDefault="00283E46" w:rsidP="00333097">
            <w:pPr>
              <w:pStyle w:val="a5"/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Для гарантованого контролю амброзії полинолистої:</w:t>
            </w:r>
          </w:p>
          <w:p w:rsidR="00283E46" w:rsidRDefault="00283E46" w:rsidP="00333097">
            <w:pPr>
              <w:pStyle w:val="a5"/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 ні в якому разі не скошувати амброзію раніше, ніж до початку бутонізації;</w:t>
            </w:r>
          </w:p>
          <w:p w:rsidR="00283E46" w:rsidRDefault="00283E46" w:rsidP="00333097">
            <w:pPr>
              <w:pStyle w:val="a5"/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 засмічені ділянки не слід розпушувати-дискувати або проводити культивацію;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 у перших три роки багаторічні трави не слід скошувати до утворення ними насіння, бо позбавлені насіннєвого відновлення травостої вироджуються.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допускати розсипів об’єктів регулювання при транспортуванні. Проводити ретельну зачистку пустих вагонів, сміття спалювати, закопувати на глибину не менше одного метра, або знищувати будь-яким доступним способом. Пусті вагони транспортувати  з щільно  закритими люками</w:t>
            </w:r>
            <w:r>
              <w:rPr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 всій площі виявлених вогнищ, зазначеній в додатку 1 розпорядження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Щорічно</w:t>
            </w:r>
          </w:p>
          <w:p w:rsidR="00283E46" w:rsidRDefault="00283E46" w:rsidP="00DB44B4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червень - жовтень</w:t>
            </w:r>
          </w:p>
          <w:p w:rsidR="006867C7" w:rsidRDefault="006867C7" w:rsidP="00333097">
            <w:pPr>
              <w:pStyle w:val="a5"/>
              <w:spacing w:line="252" w:lineRule="auto"/>
              <w:rPr>
                <w:sz w:val="22"/>
                <w:szCs w:val="22"/>
              </w:rPr>
            </w:pPr>
          </w:p>
          <w:p w:rsidR="006867C7" w:rsidRPr="006867C7" w:rsidRDefault="006867C7" w:rsidP="006867C7"/>
          <w:p w:rsidR="006867C7" w:rsidRPr="006867C7" w:rsidRDefault="006867C7" w:rsidP="006867C7"/>
          <w:p w:rsidR="006867C7" w:rsidRDefault="006867C7" w:rsidP="006867C7"/>
          <w:p w:rsidR="00283E46" w:rsidRPr="006867C7" w:rsidRDefault="00283E46" w:rsidP="006867C7">
            <w:pPr>
              <w:jc w:val="right"/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землекористувачі, юридичні і фізичні особи, зазначені в додатку 1 Розпорядження.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Призначити  відповідальних за своєчасне проведення заходів з локалізації та ліквідації  регульованих шкідливих організмів із закріпленням за ними відповідної території та занесенням цих обов’язків до посадових інструкцій.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napToGrid w:val="0"/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 часу повної ліквідації вогнища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землекористувачі, юридичні і фізичні особи, зазначені в додатку 1 Розпорядження.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BC7DAE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Проводити регулярне обкошування рослинності на узбіччях автомобільних та залізничних доріг, під’їзних шляхів  або знищення її хімічними препаратами.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 всій площі виявлених вогнищ, зазначеній в додатку 1 розпорядження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Щорічно</w:t>
            </w:r>
          </w:p>
          <w:p w:rsidR="00283E46" w:rsidRDefault="00283E46" w:rsidP="00DB44B4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червень - жовтень</w:t>
            </w:r>
          </w:p>
          <w:p w:rsidR="00283E46" w:rsidRDefault="00283E46" w:rsidP="00DB44B4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землекористувачі, юридичні і фізичні особи, зазначені в додатку 1 Розпорядження.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Вивезення об’єктів регулювання з карантинної зони здійснювати після проведення фітосанітарного контролю у супроводі карантинного сертифіката.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Вся кількість об’єктів регулювання, що вивозиться з карантинної зони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Постійно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землекористувачі- сільськогосподар-ські підприємства, юридичні і фізичні особи, що займаються вирощуванням  та реалізацією сільськогосподар-ської продукції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Забезпечити видачу карантинних сертифікатів на об’єкти регулювання, які вивозяться з карантинної зони згідно поданих  особами  заяв.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всю кількість об’єктів регулювання, що вивозиться з карантинної зони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Протягом 5 діб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Головне управління Держпродспоживслужби у </w:t>
            </w:r>
            <w:r>
              <w:rPr>
                <w:color w:val="000000"/>
                <w:sz w:val="22"/>
                <w:szCs w:val="22"/>
              </w:rPr>
              <w:t>Львівськ</w:t>
            </w:r>
            <w:r>
              <w:rPr>
                <w:color w:val="000000"/>
                <w:sz w:val="22"/>
                <w:szCs w:val="22"/>
                <w:lang w:val="uk-UA"/>
              </w:rPr>
              <w:t>ій</w:t>
            </w:r>
            <w:r>
              <w:rPr>
                <w:color w:val="000000"/>
                <w:sz w:val="22"/>
                <w:szCs w:val="22"/>
              </w:rPr>
              <w:t xml:space="preserve"> області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Перевезення об’єктів регулювання з карантинної зони </w:t>
            </w:r>
            <w:r>
              <w:rPr>
                <w:color w:val="000000"/>
                <w:sz w:val="22"/>
                <w:szCs w:val="22"/>
              </w:rPr>
              <w:lastRenderedPageBreak/>
              <w:t>здійснювати лише при наявності карантинних сертифікатів.</w:t>
            </w:r>
          </w:p>
          <w:p w:rsidR="00283E46" w:rsidRDefault="00283E46" w:rsidP="00333097">
            <w:pPr>
              <w:pStyle w:val="a5"/>
              <w:spacing w:line="252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Вся кількість об’єктів </w:t>
            </w:r>
            <w:r>
              <w:rPr>
                <w:color w:val="000000"/>
                <w:sz w:val="22"/>
                <w:szCs w:val="22"/>
              </w:rPr>
              <w:lastRenderedPageBreak/>
              <w:t>регулювання, що вивозиться з карантинної зони.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Постійно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 xml:space="preserve">Транспортні організації, </w:t>
            </w:r>
            <w:r>
              <w:rPr>
                <w:color w:val="000000"/>
                <w:sz w:val="22"/>
                <w:szCs w:val="22"/>
              </w:rPr>
              <w:lastRenderedPageBreak/>
              <w:t>юридичні і фізичні особи, що надають послуги з перевезення вантажів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Забезпечити дотримання карантинних (фітосанітарних) заходів при транспортуванні, зберіганні, переробці та реалізації  об’єктів регулювання.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Вся кількість об’єктів регулювання, що транспортується, зберігається, переробляється та реалізовується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Постійно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Сільськогосподарські підприємства, юридичні і фізичні особи, що займаються заготівлею, зберіганням, вирощуванням, реалізацією та переробкою сільськогосподар-ської продукції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Pr="000C1DF1" w:rsidRDefault="00283E46" w:rsidP="00743493">
            <w:pPr>
              <w:pStyle w:val="a5"/>
              <w:spacing w:line="252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 xml:space="preserve">Інформувати </w:t>
            </w:r>
            <w:r>
              <w:rPr>
                <w:color w:val="000000"/>
                <w:sz w:val="22"/>
                <w:szCs w:val="22"/>
                <w:lang w:val="uk-UA"/>
              </w:rPr>
              <w:t>Головне управління Держпродспоживслужби  у Львівській обл</w:t>
            </w:r>
            <w:r w:rsidR="00743493">
              <w:rPr>
                <w:color w:val="000000"/>
                <w:sz w:val="22"/>
                <w:szCs w:val="22"/>
                <w:lang w:val="uk-UA"/>
              </w:rPr>
              <w:t>асті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про хід виконання лану заходів з локалізації та ліквідації амброзії полинолистої </w:t>
            </w:r>
            <w:r w:rsidRPr="000C1DF1">
              <w:rPr>
                <w:color w:val="000000"/>
                <w:sz w:val="22"/>
                <w:szCs w:val="22"/>
                <w:lang w:val="uk-UA"/>
              </w:rPr>
              <w:t xml:space="preserve"> з наданням підтверджуючих документів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 всіх площах, де виявлено  вогнища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зазначених в додатку 1  розпорядження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DB44B4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Щорічно з липня по листопад станом на 1 число місяця</w:t>
            </w:r>
          </w:p>
          <w:p w:rsidR="00283E46" w:rsidRDefault="00283E46" w:rsidP="00DB44B4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землекористувачі, юридичні і фізичні особи, зазначені в додатку 1 Розпорядження.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Сприяти державним фітосанітарним інспекторам у виконанні покладених на них функціональних обов’язків щодо контролю за проведенням карантинних (фітосанітарних) заходів з локалізації та ліквідації вогнищ амброзії полинолистої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всіх площах, де виявлено вогнища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зазначених в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додатку 1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розпорядження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 здійсненні заходів державного нагляду (контролю)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>Землевласники і землекористувачі, юридичні і фізичні особи, зазначені в додатку 1 Розпорядження.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Забезпечити контроль за виконанням заходів з локалізації та ліквідації регульованого шкідливого організму амброзії полинолистої. Притягувати винних осіб до адміністративної відповідальності за невиконання плану заходів (ст.105, 106, 188-26 Адмінкодексу).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всіх площах, де виявлено вогнища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зазначених в додатку 1 розпорядження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Постійно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Головне управління Держпродспоживслужби  у Львівській обл.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Проведення моніторингу (обстежень) вогнищ амброзії полинолистої та інших площ у визначені терміни.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всіх площах, де виявлено вогнища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зазначених в додатку 1 розпорядження, та згідно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планових завдань у визначені терміни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червень-жовтень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щороку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r>
              <w:rPr>
                <w:color w:val="000000"/>
                <w:sz w:val="22"/>
                <w:szCs w:val="22"/>
                <w:lang w:val="uk-UA"/>
              </w:rPr>
              <w:t>Головне управління Держпродспоживслужби  у Львівській обл.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Надавати прогноз поширення регульованих шкідливих організмів, та обов’язковий до виконання перелік заходів спрямованих на локалізацію та ліквідацію регульованих </w:t>
            </w:r>
            <w:r>
              <w:rPr>
                <w:color w:val="000000"/>
                <w:sz w:val="22"/>
                <w:szCs w:val="22"/>
              </w:rPr>
              <w:lastRenderedPageBreak/>
              <w:t>шкідливих організмів.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Постійно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При здійсненні заходів державного нагляду (контролю)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r>
              <w:rPr>
                <w:color w:val="000000"/>
                <w:sz w:val="22"/>
                <w:szCs w:val="22"/>
                <w:lang w:val="uk-UA"/>
              </w:rPr>
              <w:t>Головне управління Держпродспоживслужби  у Львівській обл.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 метою поширення інформації про амброзію полинолисту та інші карантинні організми, висвітлювати в ЗМІ хід та результати виконання розпорядження, вести пропаганду знань по даних питаннях шляхом розповсюдження матеріалів (листівок, буклетів)про амброзію полинолисту серед населення.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Pr="0043181C" w:rsidRDefault="00283E46" w:rsidP="00333097">
            <w:pPr>
              <w:pStyle w:val="a5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  Регулярно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червень-жовтень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щороку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</w:pPr>
            <w:r>
              <w:rPr>
                <w:color w:val="000000"/>
                <w:sz w:val="22"/>
                <w:szCs w:val="22"/>
              </w:rPr>
              <w:t xml:space="preserve"> Місцеві  ЗМІ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мірі можливості передбачати кошти у місцевих бюджетах на боротьбу з амброзією полинолистою та іншими карантинними регульованими шкідливими організмами.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 межах кошторисних витрат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Щороку,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при формуванні бюджету на наступний рік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Pr="00BA60D4" w:rsidRDefault="00283E46" w:rsidP="00333097">
            <w:pPr>
              <w:pStyle w:val="a5"/>
              <w:spacing w:line="252" w:lineRule="auto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Органи місцевого самоврядування</w:t>
            </w:r>
          </w:p>
        </w:tc>
      </w:tr>
      <w:tr w:rsidR="00283E46" w:rsidTr="0033309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BC7DAE">
            <w:pPr>
              <w:pStyle w:val="a5"/>
              <w:spacing w:line="252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Передбачити кошти на виготовлення друкованої продукції (листівки, буклети, календарі, плакати тощо) по амброзії полинолистій та інших карантинних організмах.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 межах</w:t>
            </w:r>
          </w:p>
          <w:p w:rsidR="00283E46" w:rsidRDefault="00283E46" w:rsidP="00333097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кошторисних витрат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Щороку,</w:t>
            </w:r>
          </w:p>
          <w:p w:rsidR="00283E46" w:rsidRDefault="00283E46" w:rsidP="00333097">
            <w:pPr>
              <w:pStyle w:val="a5"/>
              <w:spacing w:line="252" w:lineRule="auto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при складанні кошторису витрат на наступний рік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6" w:rsidRDefault="00283E46" w:rsidP="00333097">
            <w:r>
              <w:rPr>
                <w:color w:val="000000"/>
                <w:sz w:val="22"/>
                <w:szCs w:val="22"/>
                <w:lang w:val="uk-UA"/>
              </w:rPr>
              <w:t>Головне управління Держпродспоживслужби  у Львівській обл.</w:t>
            </w:r>
          </w:p>
        </w:tc>
      </w:tr>
    </w:tbl>
    <w:p w:rsidR="00283E46" w:rsidRDefault="00283E46" w:rsidP="00283E46">
      <w:pPr>
        <w:tabs>
          <w:tab w:val="left" w:pos="3830"/>
          <w:tab w:val="center" w:pos="7596"/>
        </w:tabs>
        <w:rPr>
          <w:b/>
          <w:sz w:val="28"/>
          <w:szCs w:val="28"/>
          <w:lang w:val="uk-UA"/>
        </w:rPr>
      </w:pPr>
    </w:p>
    <w:p w:rsidR="00283E46" w:rsidRPr="00EF4CCD" w:rsidRDefault="00283E46" w:rsidP="00283E46">
      <w:pPr>
        <w:rPr>
          <w:lang w:val="uk-UA"/>
        </w:rPr>
      </w:pPr>
    </w:p>
    <w:p w:rsidR="00AC7F90" w:rsidRDefault="00AC7F90" w:rsidP="00AC7F90">
      <w:pPr>
        <w:pStyle w:val="ac"/>
        <w:rPr>
          <w:rFonts w:ascii="Times New Roman" w:eastAsia="MS Mincho" w:hAnsi="Times New Roman"/>
          <w:b/>
          <w:sz w:val="26"/>
          <w:szCs w:val="26"/>
        </w:rPr>
      </w:pPr>
    </w:p>
    <w:p w:rsidR="00AC7F90" w:rsidRDefault="00AC7F90" w:rsidP="00AC7F90">
      <w:pPr>
        <w:pStyle w:val="ac"/>
        <w:ind w:left="851"/>
        <w:rPr>
          <w:rFonts w:ascii="Times New Roman" w:eastAsia="MS Mincho" w:hAnsi="Times New Roman"/>
          <w:b/>
          <w:sz w:val="26"/>
          <w:szCs w:val="26"/>
        </w:rPr>
      </w:pPr>
      <w:r w:rsidRPr="005129E1">
        <w:rPr>
          <w:rFonts w:ascii="Times New Roman" w:eastAsia="MS Mincho" w:hAnsi="Times New Roman"/>
          <w:b/>
          <w:sz w:val="26"/>
          <w:szCs w:val="26"/>
        </w:rPr>
        <w:t xml:space="preserve">Перший заступник голови </w:t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  </w:t>
      </w:r>
      <w:r>
        <w:rPr>
          <w:rFonts w:ascii="Times New Roman" w:eastAsia="MS Mincho" w:hAnsi="Times New Roman"/>
          <w:b/>
          <w:sz w:val="26"/>
          <w:szCs w:val="26"/>
        </w:rPr>
        <w:t xml:space="preserve">            </w:t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                        Ірина НАЛИВАЙКО</w:t>
      </w:r>
    </w:p>
    <w:p w:rsidR="00AC7F90" w:rsidRDefault="00AC7F90" w:rsidP="00AC7F90">
      <w:pPr>
        <w:pStyle w:val="ac"/>
        <w:rPr>
          <w:rFonts w:ascii="Times New Roman" w:eastAsia="MS Mincho" w:hAnsi="Times New Roman"/>
          <w:b/>
          <w:sz w:val="26"/>
          <w:szCs w:val="26"/>
        </w:rPr>
      </w:pPr>
      <w:r>
        <w:rPr>
          <w:rFonts w:ascii="Times New Roman" w:eastAsia="MS Mincho" w:hAnsi="Times New Roman"/>
          <w:b/>
          <w:sz w:val="26"/>
          <w:szCs w:val="26"/>
        </w:rPr>
        <w:t xml:space="preserve"> </w:t>
      </w:r>
    </w:p>
    <w:p w:rsidR="00283E46" w:rsidRDefault="00283E46" w:rsidP="00283E46">
      <w:pPr>
        <w:rPr>
          <w:lang w:val="uk-UA"/>
        </w:rPr>
      </w:pPr>
    </w:p>
    <w:p w:rsidR="00283E46" w:rsidRPr="00284F9A" w:rsidRDefault="00283E46" w:rsidP="00283E46">
      <w:pPr>
        <w:rPr>
          <w:lang w:val="uk-UA"/>
        </w:rPr>
      </w:pPr>
    </w:p>
    <w:p w:rsidR="00446D04" w:rsidRPr="00283E46" w:rsidRDefault="00446D04">
      <w:pPr>
        <w:rPr>
          <w:lang w:val="uk-UA"/>
        </w:rPr>
      </w:pPr>
    </w:p>
    <w:sectPr w:rsidR="00446D04" w:rsidRPr="00283E46" w:rsidSect="00A870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CAB" w:rsidRDefault="00C63CAB" w:rsidP="00A8706F">
      <w:r>
        <w:separator/>
      </w:r>
    </w:p>
  </w:endnote>
  <w:endnote w:type="continuationSeparator" w:id="0">
    <w:p w:rsidR="00C63CAB" w:rsidRDefault="00C63CAB" w:rsidP="00A8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6F" w:rsidRDefault="00A8706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6F" w:rsidRDefault="00A8706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6F" w:rsidRDefault="00A8706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CAB" w:rsidRDefault="00C63CAB" w:rsidP="00A8706F">
      <w:r>
        <w:separator/>
      </w:r>
    </w:p>
  </w:footnote>
  <w:footnote w:type="continuationSeparator" w:id="0">
    <w:p w:rsidR="00C63CAB" w:rsidRDefault="00C63CAB" w:rsidP="00A8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6F" w:rsidRDefault="00A8706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257733"/>
      <w:docPartObj>
        <w:docPartGallery w:val="Page Numbers (Top of Page)"/>
        <w:docPartUnique/>
      </w:docPartObj>
    </w:sdtPr>
    <w:sdtEndPr/>
    <w:sdtContent>
      <w:p w:rsidR="00A8706F" w:rsidRDefault="00A8706F" w:rsidP="00A8706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4AC">
          <w:rPr>
            <w:noProof/>
          </w:rPr>
          <w:t>2</w:t>
        </w:r>
        <w:r>
          <w:fldChar w:fldCharType="end"/>
        </w:r>
        <w:r>
          <w:rPr>
            <w:sz w:val="26"/>
            <w:szCs w:val="26"/>
          </w:rPr>
          <w:t xml:space="preserve">       </w:t>
        </w:r>
        <w:r>
          <w:rPr>
            <w:sz w:val="26"/>
            <w:szCs w:val="26"/>
            <w:lang w:val="uk-UA"/>
          </w:rPr>
          <w:t xml:space="preserve">                                  </w:t>
        </w:r>
        <w:r>
          <w:rPr>
            <w:sz w:val="26"/>
            <w:szCs w:val="26"/>
          </w:rPr>
          <w:t xml:space="preserve">                          Продовження  додатка 2</w:t>
        </w:r>
      </w:p>
    </w:sdtContent>
  </w:sdt>
  <w:p w:rsidR="00A8706F" w:rsidRDefault="00A8706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06F" w:rsidRDefault="00A8706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6D"/>
    <w:rsid w:val="00283E46"/>
    <w:rsid w:val="00446D04"/>
    <w:rsid w:val="006867C7"/>
    <w:rsid w:val="00743493"/>
    <w:rsid w:val="00750395"/>
    <w:rsid w:val="00A8706F"/>
    <w:rsid w:val="00AC7F90"/>
    <w:rsid w:val="00AF5656"/>
    <w:rsid w:val="00BC7DAE"/>
    <w:rsid w:val="00C50AEB"/>
    <w:rsid w:val="00C63CAB"/>
    <w:rsid w:val="00C76C6D"/>
    <w:rsid w:val="00DB44B4"/>
    <w:rsid w:val="00EA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FC5E"/>
  <w15:docId w15:val="{A6EF0272-8BC1-4A83-B42F-40F020EC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3E46"/>
    <w:pPr>
      <w:spacing w:after="120"/>
    </w:pPr>
  </w:style>
  <w:style w:type="character" w:customStyle="1" w:styleId="a4">
    <w:name w:val="Основной текст Знак"/>
    <w:basedOn w:val="a0"/>
    <w:link w:val="a3"/>
    <w:rsid w:val="00283E46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5">
    <w:name w:val="Содержимое таблицы"/>
    <w:basedOn w:val="a"/>
    <w:rsid w:val="00283E46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6867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7C7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8">
    <w:name w:val="header"/>
    <w:basedOn w:val="a"/>
    <w:link w:val="a9"/>
    <w:uiPriority w:val="99"/>
    <w:unhideWhenUsed/>
    <w:rsid w:val="00A8706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0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a">
    <w:name w:val="footer"/>
    <w:basedOn w:val="a"/>
    <w:link w:val="ab"/>
    <w:uiPriority w:val="99"/>
    <w:unhideWhenUsed/>
    <w:rsid w:val="00A8706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0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Plain Text"/>
    <w:basedOn w:val="a"/>
    <w:link w:val="ad"/>
    <w:rsid w:val="00AC7F90"/>
    <w:pPr>
      <w:suppressAutoHyphens w:val="0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d">
    <w:name w:val="Текст Знак"/>
    <w:basedOn w:val="a0"/>
    <w:link w:val="ac"/>
    <w:rsid w:val="00AC7F9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2021-11-10T09:37:00Z</cp:lastPrinted>
  <dcterms:created xsi:type="dcterms:W3CDTF">2021-11-03T14:48:00Z</dcterms:created>
  <dcterms:modified xsi:type="dcterms:W3CDTF">2021-11-12T13:27:00Z</dcterms:modified>
</cp:coreProperties>
</file>